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FED" w:rsidRDefault="003C1FED">
      <w:pPr>
        <w:rPr>
          <w:b/>
          <w:sz w:val="28"/>
          <w:szCs w:val="28"/>
        </w:rPr>
      </w:pPr>
      <w:r w:rsidRPr="003C1FED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3C1FED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8" o:title=""/>
            <v:path textboxrect="0,0,0,0"/>
          </v:shape>
        </w:pict>
      </w:r>
    </w:p>
    <w:p w:rsidR="003C1FED" w:rsidRDefault="003C1FED">
      <w:pPr>
        <w:rPr>
          <w:b/>
          <w:sz w:val="28"/>
          <w:szCs w:val="28"/>
        </w:rPr>
      </w:pPr>
    </w:p>
    <w:p w:rsidR="003C1FED" w:rsidRDefault="00E86A9E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</w:t>
      </w:r>
    </w:p>
    <w:p w:rsidR="003C1FED" w:rsidRDefault="003C1FE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C1FED" w:rsidRDefault="00E86A9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более чем 50 населенных пунктах Новосибирской области проходят комплексные кадастровые работы федерального значения </w:t>
      </w:r>
    </w:p>
    <w:p w:rsidR="003C1FED" w:rsidRDefault="003C1FE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C1FED" w:rsidRDefault="00E86A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2025 году ф</w:t>
      </w:r>
      <w:r>
        <w:rPr>
          <w:sz w:val="28"/>
          <w:szCs w:val="28"/>
        </w:rPr>
        <w:t>илиалом ППК «Роскадастр» по Новосибирской области проводятся комплексные кадастровые работы федерального значения (ККР) на территории Венгеровского, Каргатского, Колыванского, Коченевского, а также Мошковского, Ордынского, Тогучинского, Искитимского, Сузун</w:t>
      </w:r>
      <w:r>
        <w:rPr>
          <w:sz w:val="28"/>
          <w:szCs w:val="28"/>
        </w:rPr>
        <w:t>ского, Черепановского районов и Маслянинского муниципального округа.</w:t>
      </w:r>
    </w:p>
    <w:p w:rsidR="003C1FED" w:rsidRDefault="00E86A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Всего проведение ККР запланировано на территории </w:t>
      </w:r>
      <w:r>
        <w:rPr>
          <w:sz w:val="28"/>
          <w:szCs w:val="28"/>
        </w:rPr>
        <w:t xml:space="preserve">169 кадастровых кварталов в 59 населенных пунктах региона. Специфика ККР заключается в том, что кадастровые работы проводятся в отношении </w:t>
      </w:r>
      <w:r>
        <w:rPr>
          <w:sz w:val="28"/>
          <w:szCs w:val="28"/>
        </w:rPr>
        <w:t>большого количества объектов недвижимости, расположенных в границах одного или нескольких кадастровых кварталов.</w:t>
      </w:r>
    </w:p>
    <w:p w:rsidR="003C1FED" w:rsidRDefault="00E86A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работ уточняется местоположение границ земельных участков, местоположение зданий, сооружений и других объектов на этих участках, а также</w:t>
      </w:r>
      <w:r>
        <w:rPr>
          <w:sz w:val="28"/>
          <w:szCs w:val="28"/>
        </w:rPr>
        <w:t xml:space="preserve"> исправляются реестровые ошибки. </w:t>
      </w:r>
      <w:r>
        <w:rPr>
          <w:sz w:val="28"/>
          <w:szCs w:val="28"/>
          <w:shd w:val="clear" w:color="auto" w:fill="FFFFFF"/>
        </w:rPr>
        <w:t>Результатом выполнения работ является подготовка карты-плана территории (КПТР), содержащей необходимые для внесения в Единый государственный реестр недвижимости (ЕГРН) сведения об объектах.</w:t>
      </w:r>
    </w:p>
    <w:p w:rsidR="003C1FED" w:rsidRDefault="00E86A9E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По состоянию на 1 августа 2025 го</w:t>
      </w:r>
      <w:r>
        <w:rPr>
          <w:bCs/>
          <w:sz w:val="28"/>
          <w:szCs w:val="28"/>
          <w:shd w:val="clear" w:color="auto" w:fill="FFFFFF"/>
        </w:rPr>
        <w:t xml:space="preserve">да в ЕГРН внесены 28 КПТР, которые содержат сведения о более чем 3,6 тыс. объектов. В отношении порядка 21 тыс. объектов, расположенных на территории 167 кадастровых кварталов, завершены работы по подготовке проектов КПТР. </w:t>
      </w:r>
    </w:p>
    <w:p w:rsidR="003C1FED" w:rsidRDefault="00E86A9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Проекты КПТР направляются в орга</w:t>
      </w:r>
      <w:r>
        <w:rPr>
          <w:sz w:val="28"/>
          <w:szCs w:val="28"/>
        </w:rPr>
        <w:t xml:space="preserve">ны местного самоуправления </w:t>
      </w:r>
      <w:r>
        <w:rPr>
          <w:bCs/>
          <w:sz w:val="28"/>
          <w:szCs w:val="28"/>
        </w:rPr>
        <w:t xml:space="preserve">с целью проведения согласительных комиссий. </w:t>
      </w:r>
      <w:r>
        <w:rPr>
          <w:sz w:val="28"/>
          <w:szCs w:val="28"/>
        </w:rPr>
        <w:t>Правообладатели объектов недвижимости, попадающих в область проведения ККР,</w:t>
      </w:r>
      <w:r>
        <w:rPr>
          <w:bCs/>
          <w:sz w:val="28"/>
          <w:szCs w:val="28"/>
        </w:rPr>
        <w:t xml:space="preserve"> могут участвовать в </w:t>
      </w:r>
      <w:r>
        <w:rPr>
          <w:bCs/>
          <w:sz w:val="28"/>
          <w:szCs w:val="28"/>
        </w:rPr>
        <w:lastRenderedPageBreak/>
        <w:t xml:space="preserve">работе комиссии для принятия решения об утверждении границ земельных участков. </w:t>
      </w:r>
    </w:p>
    <w:p w:rsidR="003C1FED" w:rsidRDefault="00E86A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Собственн</w:t>
      </w:r>
      <w:r>
        <w:rPr>
          <w:bCs/>
          <w:sz w:val="28"/>
          <w:szCs w:val="28"/>
        </w:rPr>
        <w:t>ики</w:t>
      </w:r>
      <w:r>
        <w:rPr>
          <w:sz w:val="28"/>
          <w:szCs w:val="28"/>
        </w:rPr>
        <w:t xml:space="preserve"> получают извещения о начале выполнения ККР в личном кабинете на портале Госуслуг</w:t>
      </w:r>
      <w:r>
        <w:rPr>
          <w:sz w:val="28"/>
          <w:szCs w:val="28"/>
          <w:shd w:val="clear" w:color="auto" w:fill="FFFFFF" w:themeFill="background1"/>
        </w:rPr>
        <w:t>.</w:t>
      </w:r>
      <w:r>
        <w:rPr>
          <w:sz w:val="28"/>
          <w:szCs w:val="28"/>
        </w:rPr>
        <w:t xml:space="preserve"> Для своевременного получения уведомлений важно актуализировать при необходимости свои контактные данные на </w:t>
      </w:r>
      <w:hyperlink r:id="rId9" w:tooltip="https://www.gosuslugi.ru/" w:history="1">
        <w:r>
          <w:rPr>
            <w:rStyle w:val="af3"/>
            <w:sz w:val="28"/>
            <w:szCs w:val="28"/>
          </w:rPr>
          <w:t>портале</w:t>
        </w:r>
      </w:hyperlink>
      <w:r>
        <w:rPr>
          <w:sz w:val="28"/>
          <w:szCs w:val="28"/>
        </w:rPr>
        <w:t xml:space="preserve"> Госуслуг или в офисе </w:t>
      </w:r>
      <w:hyperlink r:id="rId10" w:tooltip="https://www.mfc-nso.ru/" w:history="1">
        <w:r>
          <w:rPr>
            <w:rStyle w:val="af3"/>
            <w:sz w:val="28"/>
            <w:szCs w:val="28"/>
          </w:rPr>
          <w:t>центра</w:t>
        </w:r>
      </w:hyperlink>
      <w:r>
        <w:rPr>
          <w:sz w:val="28"/>
          <w:szCs w:val="28"/>
        </w:rPr>
        <w:t xml:space="preserve"> «Мои документы» (МФЦ).</w:t>
      </w:r>
    </w:p>
    <w:p w:rsidR="003C1FED" w:rsidRDefault="00E86A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Напомним, в случае проведения комплексных кадастровых работ</w:t>
      </w:r>
      <w:r>
        <w:rPr>
          <w:sz w:val="28"/>
          <w:szCs w:val="28"/>
        </w:rPr>
        <w:t xml:space="preserve"> федерального значения собственникам не нужно самостоятельно обращаться за услугами по уточнению местоположения границ земельных участков и объектов капитального строительства для внесения актуальных сведений в ЕГРН. Такие работы проводятся за счет средств</w:t>
      </w:r>
      <w:r>
        <w:rPr>
          <w:sz w:val="28"/>
          <w:szCs w:val="28"/>
        </w:rPr>
        <w:t xml:space="preserve"> федерального бюджета.</w:t>
      </w:r>
    </w:p>
    <w:p w:rsidR="003C1FED" w:rsidRDefault="003C1FED">
      <w:pPr>
        <w:spacing w:line="360" w:lineRule="auto"/>
        <w:ind w:firstLine="709"/>
        <w:jc w:val="both"/>
        <w:rPr>
          <w:sz w:val="28"/>
          <w:szCs w:val="28"/>
        </w:rPr>
      </w:pPr>
    </w:p>
    <w:p w:rsidR="003C1FED" w:rsidRDefault="003C1FED">
      <w:pPr>
        <w:spacing w:line="360" w:lineRule="auto"/>
        <w:ind w:firstLine="709"/>
        <w:jc w:val="both"/>
        <w:rPr>
          <w:sz w:val="28"/>
          <w:szCs w:val="28"/>
        </w:rPr>
      </w:pPr>
    </w:p>
    <w:p w:rsidR="003C1FED" w:rsidRDefault="003C1FED">
      <w:pPr>
        <w:ind w:firstLine="709"/>
        <w:jc w:val="both"/>
        <w:rPr>
          <w:b/>
          <w:sz w:val="25"/>
          <w:szCs w:val="25"/>
        </w:rPr>
      </w:pPr>
    </w:p>
    <w:p w:rsidR="003C1FED" w:rsidRDefault="00E86A9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3C1FED" w:rsidRDefault="00E86A9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3C1FED" w:rsidRDefault="003C1FED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3C1FED" w:rsidRDefault="003C1FED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3C1FED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3C1FED" w:rsidRDefault="00E86A9E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3C1FED" w:rsidRDefault="00E86A9E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</w:t>
      </w:r>
      <w:r>
        <w:rPr>
          <w:rFonts w:ascii="Segoe UI" w:hAnsi="Segoe UI" w:cs="Segoe UI"/>
          <w:sz w:val="18"/>
          <w:szCs w:val="18"/>
        </w:rPr>
        <w:t>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</w:t>
      </w:r>
      <w:r>
        <w:rPr>
          <w:rFonts w:ascii="Segoe UI" w:hAnsi="Segoe UI" w:cs="Segoe UI"/>
          <w:sz w:val="18"/>
          <w:szCs w:val="18"/>
        </w:rPr>
        <w:t>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</w:t>
      </w:r>
      <w:r>
        <w:rPr>
          <w:rFonts w:ascii="Segoe UI" w:hAnsi="Segoe UI" w:cs="Segoe UI"/>
          <w:sz w:val="18"/>
          <w:szCs w:val="18"/>
        </w:rPr>
        <w:t>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</w:t>
      </w:r>
      <w:r>
        <w:rPr>
          <w:rFonts w:ascii="Segoe UI" w:hAnsi="Segoe UI" w:cs="Segoe UI"/>
          <w:sz w:val="18"/>
          <w:szCs w:val="18"/>
        </w:rPr>
        <w:t>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является Светлана Евгеньевна Рягузова.</w:t>
      </w:r>
    </w:p>
    <w:p w:rsidR="003C1FED" w:rsidRDefault="003C1FE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3C1FED" w:rsidRDefault="00E86A9E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3C1FED" w:rsidRDefault="00E86A9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3C1FED" w:rsidRDefault="00E86A9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3C1FED" w:rsidRDefault="00E86A9E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</w:p>
    <w:p w:rsidR="003C1FED" w:rsidRDefault="003C1FED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1" w:history="1">
        <w:r w:rsidR="00E86A9E">
          <w:rPr>
            <w:rStyle w:val="10"/>
            <w:rFonts w:ascii="Segoe UI" w:hAnsi="Segoe UI" w:cs="Segoe UI"/>
            <w:sz w:val="18"/>
            <w:szCs w:val="20"/>
            <w:lang w:val="en-US"/>
          </w:rPr>
          <w:t>oko</w:t>
        </w:r>
        <w:r w:rsidR="00E86A9E" w:rsidRPr="00477267">
          <w:rPr>
            <w:rStyle w:val="10"/>
            <w:rFonts w:ascii="Segoe UI" w:hAnsi="Segoe UI" w:cs="Segoe UI"/>
            <w:sz w:val="18"/>
            <w:szCs w:val="20"/>
          </w:rPr>
          <w:t>@</w:t>
        </w:r>
        <w:r w:rsidR="00E86A9E">
          <w:rPr>
            <w:rStyle w:val="10"/>
            <w:rFonts w:ascii="Segoe UI" w:hAnsi="Segoe UI" w:cs="Segoe UI"/>
            <w:sz w:val="18"/>
            <w:szCs w:val="20"/>
            <w:lang w:val="en-US"/>
          </w:rPr>
          <w:t>r</w:t>
        </w:r>
        <w:r w:rsidR="00E86A9E">
          <w:rPr>
            <w:rStyle w:val="10"/>
            <w:rFonts w:ascii="Segoe UI" w:hAnsi="Segoe UI" w:cs="Segoe UI"/>
            <w:sz w:val="18"/>
            <w:szCs w:val="20"/>
          </w:rPr>
          <w:t>54</w:t>
        </w:r>
        <w:r w:rsidR="00E86A9E" w:rsidRPr="00477267">
          <w:rPr>
            <w:rStyle w:val="10"/>
            <w:rFonts w:ascii="Segoe UI" w:hAnsi="Segoe UI" w:cs="Segoe UI"/>
            <w:sz w:val="18"/>
            <w:szCs w:val="20"/>
          </w:rPr>
          <w:t>.</w:t>
        </w:r>
        <w:r w:rsidR="00E86A9E">
          <w:rPr>
            <w:rStyle w:val="10"/>
            <w:rFonts w:ascii="Segoe UI" w:hAnsi="Segoe UI" w:cs="Segoe UI"/>
            <w:sz w:val="18"/>
            <w:szCs w:val="20"/>
            <w:lang w:val="en-US"/>
          </w:rPr>
          <w:t>rosreestr</w:t>
        </w:r>
        <w:r w:rsidR="00E86A9E" w:rsidRPr="00477267">
          <w:rPr>
            <w:rStyle w:val="10"/>
            <w:rFonts w:ascii="Segoe UI" w:hAnsi="Segoe UI" w:cs="Segoe UI"/>
            <w:sz w:val="18"/>
            <w:szCs w:val="20"/>
          </w:rPr>
          <w:t>.</w:t>
        </w:r>
        <w:proofErr w:type="spellStart"/>
        <w:r w:rsidR="00E86A9E">
          <w:rPr>
            <w:rStyle w:val="10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E86A9E" w:rsidRPr="00477267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3C1FED" w:rsidRPr="00477267" w:rsidRDefault="00E86A9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77267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2" w:history="1">
        <w:proofErr w:type="spellStart"/>
        <w:r w:rsidRPr="00477267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3C1FED" w:rsidRDefault="00E86A9E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3" w:history="1">
        <w:proofErr w:type="spellStart"/>
        <w:r w:rsidRPr="00477267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4" w:history="1">
        <w:r>
          <w:rPr>
            <w:rStyle w:val="1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10"/>
          <w:rFonts w:ascii="Segoe UI" w:hAnsi="Segoe UI" w:cs="Segoe UI"/>
          <w:sz w:val="18"/>
          <w:szCs w:val="18"/>
        </w:rPr>
        <w:t xml:space="preserve">, </w:t>
      </w:r>
      <w:hyperlink r:id="rId15" w:history="1">
        <w:proofErr w:type="spellStart"/>
        <w:r w:rsidRPr="00477267">
          <w:rPr>
            <w:rStyle w:val="1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10"/>
            <w:rFonts w:ascii="Segoe UI" w:hAnsi="Segoe UI" w:cs="Segoe UI"/>
            <w:sz w:val="20"/>
            <w:szCs w:val="20"/>
          </w:rPr>
          <w:t>.</w:t>
        </w:r>
        <w:r w:rsidRPr="00477267">
          <w:rPr>
            <w:rStyle w:val="10"/>
            <w:rFonts w:ascii="Segoe UI" w:hAnsi="Segoe UI" w:cs="Segoe UI"/>
            <w:sz w:val="20"/>
            <w:szCs w:val="20"/>
          </w:rPr>
          <w:t>Д</w:t>
        </w:r>
        <w:proofErr w:type="gramEnd"/>
        <w:r w:rsidRPr="00477267">
          <w:rPr>
            <w:rStyle w:val="1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10"/>
          <w:rFonts w:ascii="Segoe UI" w:hAnsi="Segoe UI" w:cs="Segoe UI"/>
          <w:sz w:val="20"/>
          <w:szCs w:val="20"/>
        </w:rPr>
        <w:t xml:space="preserve">, </w:t>
      </w:r>
      <w:hyperlink r:id="rId16" w:history="1">
        <w:proofErr w:type="spellStart"/>
        <w:r>
          <w:rPr>
            <w:rStyle w:val="10"/>
            <w:rFonts w:ascii="Segoe UI" w:hAnsi="Segoe UI" w:cs="Segoe UI"/>
            <w:sz w:val="20"/>
          </w:rPr>
          <w:t>Телеграм</w:t>
        </w:r>
        <w:proofErr w:type="spellEnd"/>
      </w:hyperlink>
    </w:p>
    <w:p w:rsidR="003C1FED" w:rsidRDefault="003C1FED">
      <w:pPr>
        <w:jc w:val="both"/>
      </w:pPr>
    </w:p>
    <w:p w:rsidR="003C1FED" w:rsidRDefault="003C1FED">
      <w:pPr>
        <w:tabs>
          <w:tab w:val="left" w:pos="4678"/>
          <w:tab w:val="left" w:pos="5529"/>
        </w:tabs>
        <w:contextualSpacing/>
        <w:jc w:val="right"/>
        <w:rPr>
          <w:sz w:val="20"/>
          <w:szCs w:val="20"/>
        </w:rPr>
      </w:pPr>
    </w:p>
    <w:sectPr w:rsidR="003C1FED" w:rsidSect="003C1FED">
      <w:headerReference w:type="default" r:id="rId17"/>
      <w:pgSz w:w="11906" w:h="16838"/>
      <w:pgMar w:top="851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A9E" w:rsidRDefault="00E86A9E">
      <w:r>
        <w:separator/>
      </w:r>
    </w:p>
  </w:endnote>
  <w:endnote w:type="continuationSeparator" w:id="0">
    <w:p w:rsidR="00E86A9E" w:rsidRDefault="00E86A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A9E" w:rsidRDefault="00E86A9E">
      <w:r>
        <w:separator/>
      </w:r>
    </w:p>
  </w:footnote>
  <w:footnote w:type="continuationSeparator" w:id="0">
    <w:p w:rsidR="00E86A9E" w:rsidRDefault="00E86A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FED" w:rsidRDefault="003C1FED">
    <w:pPr>
      <w:pStyle w:val="15"/>
      <w:jc w:val="center"/>
    </w:pPr>
    <w:r>
      <w:fldChar w:fldCharType="begin"/>
    </w:r>
    <w:r w:rsidR="00E86A9E">
      <w:instrText xml:space="preserve"> PAGE   \* MERGEFORMAT </w:instrText>
    </w:r>
    <w:r>
      <w:fldChar w:fldCharType="separate"/>
    </w:r>
    <w:r w:rsidR="00477267">
      <w:rPr>
        <w:noProof/>
      </w:rPr>
      <w:t>2</w:t>
    </w:r>
    <w:r>
      <w:fldChar w:fldCharType="end"/>
    </w:r>
  </w:p>
  <w:p w:rsidR="003C1FED" w:rsidRDefault="003C1FED">
    <w:pPr>
      <w:pStyle w:val="1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13927"/>
    <w:multiLevelType w:val="hybridMultilevel"/>
    <w:tmpl w:val="94D2D888"/>
    <w:lvl w:ilvl="0" w:tplc="86A625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9B8CC3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D47876B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53B6F1F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17F8C4E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96ACE280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D21E73A2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8EAE560C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60CE3E76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1">
    <w:nsid w:val="295968BB"/>
    <w:multiLevelType w:val="hybridMultilevel"/>
    <w:tmpl w:val="46940A9C"/>
    <w:lvl w:ilvl="0" w:tplc="5F888112">
      <w:start w:val="1"/>
      <w:numFmt w:val="decimal"/>
      <w:lvlText w:val="%1."/>
      <w:lvlJc w:val="left"/>
      <w:pPr>
        <w:ind w:left="927" w:hanging="360"/>
      </w:pPr>
    </w:lvl>
    <w:lvl w:ilvl="1" w:tplc="008C6472">
      <w:start w:val="1"/>
      <w:numFmt w:val="lowerLetter"/>
      <w:lvlText w:val="%2."/>
      <w:lvlJc w:val="left"/>
      <w:pPr>
        <w:ind w:left="1647" w:hanging="360"/>
      </w:pPr>
    </w:lvl>
    <w:lvl w:ilvl="2" w:tplc="052853AC">
      <w:start w:val="1"/>
      <w:numFmt w:val="lowerRoman"/>
      <w:lvlText w:val="%3."/>
      <w:lvlJc w:val="right"/>
      <w:pPr>
        <w:ind w:left="2367" w:hanging="180"/>
      </w:pPr>
    </w:lvl>
    <w:lvl w:ilvl="3" w:tplc="3DA0975A">
      <w:start w:val="1"/>
      <w:numFmt w:val="decimal"/>
      <w:lvlText w:val="%4."/>
      <w:lvlJc w:val="left"/>
      <w:pPr>
        <w:ind w:left="3087" w:hanging="360"/>
      </w:pPr>
    </w:lvl>
    <w:lvl w:ilvl="4" w:tplc="D5BC107C">
      <w:start w:val="1"/>
      <w:numFmt w:val="lowerLetter"/>
      <w:lvlText w:val="%5."/>
      <w:lvlJc w:val="left"/>
      <w:pPr>
        <w:ind w:left="3807" w:hanging="360"/>
      </w:pPr>
    </w:lvl>
    <w:lvl w:ilvl="5" w:tplc="A7B8B206">
      <w:start w:val="1"/>
      <w:numFmt w:val="lowerRoman"/>
      <w:lvlText w:val="%6."/>
      <w:lvlJc w:val="right"/>
      <w:pPr>
        <w:ind w:left="4527" w:hanging="180"/>
      </w:pPr>
    </w:lvl>
    <w:lvl w:ilvl="6" w:tplc="19E4A3D2">
      <w:start w:val="1"/>
      <w:numFmt w:val="decimal"/>
      <w:lvlText w:val="%7."/>
      <w:lvlJc w:val="left"/>
      <w:pPr>
        <w:ind w:left="5247" w:hanging="360"/>
      </w:pPr>
    </w:lvl>
    <w:lvl w:ilvl="7" w:tplc="1D4AE7EC">
      <w:start w:val="1"/>
      <w:numFmt w:val="lowerLetter"/>
      <w:lvlText w:val="%8."/>
      <w:lvlJc w:val="left"/>
      <w:pPr>
        <w:ind w:left="5967" w:hanging="360"/>
      </w:pPr>
    </w:lvl>
    <w:lvl w:ilvl="8" w:tplc="DBDE90C0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FC776BC"/>
    <w:multiLevelType w:val="hybridMultilevel"/>
    <w:tmpl w:val="BDA84B04"/>
    <w:lvl w:ilvl="0" w:tplc="68E205FA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BE6013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BA02546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B86E45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B1E70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E56A99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EEC660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732B5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29AAE08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0D71E3B"/>
    <w:multiLevelType w:val="hybridMultilevel"/>
    <w:tmpl w:val="F8AEAFC0"/>
    <w:lvl w:ilvl="0" w:tplc="CD2A57D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BA4A349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A72272C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E6F030B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40AA0CE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63E265F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5B26199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3768FFE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5F9C806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4">
    <w:nsid w:val="54BD2AA6"/>
    <w:multiLevelType w:val="hybridMultilevel"/>
    <w:tmpl w:val="BFC8DABC"/>
    <w:lvl w:ilvl="0" w:tplc="E69A241A">
      <w:start w:val="1"/>
      <w:numFmt w:val="decimal"/>
      <w:lvlText w:val="%1."/>
      <w:lvlJc w:val="left"/>
      <w:pPr>
        <w:ind w:left="720" w:hanging="360"/>
      </w:pPr>
    </w:lvl>
    <w:lvl w:ilvl="1" w:tplc="4AB8F2DC">
      <w:start w:val="1"/>
      <w:numFmt w:val="lowerLetter"/>
      <w:lvlText w:val="%2."/>
      <w:lvlJc w:val="left"/>
      <w:pPr>
        <w:ind w:left="1440" w:hanging="360"/>
      </w:pPr>
    </w:lvl>
    <w:lvl w:ilvl="2" w:tplc="637615CE">
      <w:start w:val="1"/>
      <w:numFmt w:val="lowerRoman"/>
      <w:lvlText w:val="%3."/>
      <w:lvlJc w:val="right"/>
      <w:pPr>
        <w:ind w:left="2160" w:hanging="180"/>
      </w:pPr>
    </w:lvl>
    <w:lvl w:ilvl="3" w:tplc="F73C7CDC">
      <w:start w:val="1"/>
      <w:numFmt w:val="decimal"/>
      <w:lvlText w:val="%4."/>
      <w:lvlJc w:val="left"/>
      <w:pPr>
        <w:ind w:left="2880" w:hanging="360"/>
      </w:pPr>
    </w:lvl>
    <w:lvl w:ilvl="4" w:tplc="A76097C4">
      <w:start w:val="1"/>
      <w:numFmt w:val="lowerLetter"/>
      <w:lvlText w:val="%5."/>
      <w:lvlJc w:val="left"/>
      <w:pPr>
        <w:ind w:left="3600" w:hanging="360"/>
      </w:pPr>
    </w:lvl>
    <w:lvl w:ilvl="5" w:tplc="E130697A">
      <w:start w:val="1"/>
      <w:numFmt w:val="lowerRoman"/>
      <w:lvlText w:val="%6."/>
      <w:lvlJc w:val="right"/>
      <w:pPr>
        <w:ind w:left="4320" w:hanging="180"/>
      </w:pPr>
    </w:lvl>
    <w:lvl w:ilvl="6" w:tplc="0F42D088">
      <w:start w:val="1"/>
      <w:numFmt w:val="decimal"/>
      <w:lvlText w:val="%7."/>
      <w:lvlJc w:val="left"/>
      <w:pPr>
        <w:ind w:left="5040" w:hanging="360"/>
      </w:pPr>
    </w:lvl>
    <w:lvl w:ilvl="7" w:tplc="8230EAC0">
      <w:start w:val="1"/>
      <w:numFmt w:val="lowerLetter"/>
      <w:lvlText w:val="%8."/>
      <w:lvlJc w:val="left"/>
      <w:pPr>
        <w:ind w:left="5760" w:hanging="360"/>
      </w:pPr>
    </w:lvl>
    <w:lvl w:ilvl="8" w:tplc="5156C44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CA29C0"/>
    <w:multiLevelType w:val="hybridMultilevel"/>
    <w:tmpl w:val="C0E0E23C"/>
    <w:lvl w:ilvl="0" w:tplc="B8144D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D186D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4ED6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32BBD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5325C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61A83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31640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FB4BC6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7E209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FED"/>
    <w:rsid w:val="003C1FED"/>
    <w:rsid w:val="00477267"/>
    <w:rsid w:val="00E86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F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C1FE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C1FE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C1FE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C1FE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C1FED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C1FE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C1FE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C1FE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C1FE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3C1FED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3C1FED"/>
    <w:rPr>
      <w:sz w:val="24"/>
      <w:szCs w:val="24"/>
    </w:rPr>
  </w:style>
  <w:style w:type="character" w:customStyle="1" w:styleId="QuoteChar">
    <w:name w:val="Quote Char"/>
    <w:link w:val="2"/>
    <w:uiPriority w:val="29"/>
    <w:rsid w:val="003C1FED"/>
    <w:rPr>
      <w:i/>
    </w:rPr>
  </w:style>
  <w:style w:type="character" w:customStyle="1" w:styleId="IntenseQuoteChar">
    <w:name w:val="Intense Quote Char"/>
    <w:link w:val="a5"/>
    <w:uiPriority w:val="30"/>
    <w:rsid w:val="003C1FE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C1FED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3C1FED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3C1FED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3C1FE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C1FE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C1FE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C1FE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C1FE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3C1FE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C1FE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C1FE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3C1FED"/>
    <w:rPr>
      <w:sz w:val="18"/>
    </w:rPr>
  </w:style>
  <w:style w:type="character" w:customStyle="1" w:styleId="EndnoteTextChar">
    <w:name w:val="Endnote Text Char"/>
    <w:link w:val="a7"/>
    <w:uiPriority w:val="99"/>
    <w:rsid w:val="003C1FED"/>
    <w:rPr>
      <w:sz w:val="20"/>
    </w:rPr>
  </w:style>
  <w:style w:type="character" w:customStyle="1" w:styleId="Heading1Char">
    <w:name w:val="Heading 1 Char"/>
    <w:basedOn w:val="a0"/>
    <w:link w:val="Heading1"/>
    <w:uiPriority w:val="9"/>
    <w:rsid w:val="003C1FE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C1FE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C1FE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3C1FE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C1FE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C1FE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C1FED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3C1FE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C1FE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3C1FE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C1FE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3C1FE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C1FE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3C1FE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C1FE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C1FED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8"/>
    <w:uiPriority w:val="10"/>
    <w:qFormat/>
    <w:rsid w:val="003C1FED"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3"/>
    <w:uiPriority w:val="10"/>
    <w:rsid w:val="003C1FED"/>
    <w:rPr>
      <w:sz w:val="48"/>
      <w:szCs w:val="48"/>
    </w:rPr>
  </w:style>
  <w:style w:type="paragraph" w:styleId="a4">
    <w:name w:val="Subtitle"/>
    <w:basedOn w:val="a"/>
    <w:next w:val="a"/>
    <w:link w:val="a9"/>
    <w:uiPriority w:val="11"/>
    <w:qFormat/>
    <w:rsid w:val="003C1FED"/>
    <w:pPr>
      <w:spacing w:before="200" w:after="200"/>
    </w:pPr>
  </w:style>
  <w:style w:type="character" w:customStyle="1" w:styleId="a9">
    <w:name w:val="Подзаголовок Знак"/>
    <w:basedOn w:val="a0"/>
    <w:link w:val="a4"/>
    <w:uiPriority w:val="11"/>
    <w:rsid w:val="003C1FE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C1FE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C1FED"/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3C1FE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5"/>
    <w:uiPriority w:val="30"/>
    <w:rsid w:val="003C1FED"/>
    <w:rPr>
      <w:i/>
    </w:rPr>
  </w:style>
  <w:style w:type="character" w:customStyle="1" w:styleId="HeaderChar">
    <w:name w:val="Header Char"/>
    <w:basedOn w:val="a0"/>
    <w:link w:val="Header"/>
    <w:uiPriority w:val="99"/>
    <w:rsid w:val="003C1FED"/>
  </w:style>
  <w:style w:type="character" w:customStyle="1" w:styleId="FooterChar">
    <w:name w:val="Footer Char"/>
    <w:basedOn w:val="a0"/>
    <w:uiPriority w:val="99"/>
    <w:rsid w:val="003C1FED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3C1FE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C1FED"/>
  </w:style>
  <w:style w:type="table" w:customStyle="1" w:styleId="TableGridLight">
    <w:name w:val="Table Grid Light"/>
    <w:basedOn w:val="a1"/>
    <w:uiPriority w:val="59"/>
    <w:rsid w:val="003C1FE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3C1FE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3C1FE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3C1FE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3C1FE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3C1FE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C1FE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C1FE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C1FE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C1FE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C1FE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C1FE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C1FE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C1FE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C1FE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C1FE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C1FE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C1FE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C1FE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C1FE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C1FE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link w:val="10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C1FE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C1FE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C1FE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C1FE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C1FE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C1FE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C1FE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C1FE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C1FE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C1FE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C1FE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C1FE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C1FE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C1FE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C1FED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C1FED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C1FED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C1FED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C1FED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C1FED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C1FED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C1FE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6">
    <w:name w:val="footnote text"/>
    <w:basedOn w:val="a"/>
    <w:link w:val="ab"/>
    <w:uiPriority w:val="99"/>
    <w:semiHidden/>
    <w:unhideWhenUsed/>
    <w:rsid w:val="003C1FED"/>
    <w:pPr>
      <w:spacing w:after="40"/>
    </w:pPr>
    <w:rPr>
      <w:sz w:val="18"/>
    </w:rPr>
  </w:style>
  <w:style w:type="character" w:customStyle="1" w:styleId="ab">
    <w:name w:val="Текст сноски Знак"/>
    <w:link w:val="a6"/>
    <w:uiPriority w:val="99"/>
    <w:rsid w:val="003C1FED"/>
    <w:rPr>
      <w:sz w:val="18"/>
    </w:rPr>
  </w:style>
  <w:style w:type="character" w:styleId="ac">
    <w:name w:val="footnote reference"/>
    <w:basedOn w:val="a0"/>
    <w:uiPriority w:val="99"/>
    <w:unhideWhenUsed/>
    <w:rsid w:val="003C1FED"/>
    <w:rPr>
      <w:vertAlign w:val="superscript"/>
    </w:rPr>
  </w:style>
  <w:style w:type="paragraph" w:styleId="a7">
    <w:name w:val="endnote text"/>
    <w:basedOn w:val="a"/>
    <w:link w:val="ad"/>
    <w:uiPriority w:val="99"/>
    <w:semiHidden/>
    <w:unhideWhenUsed/>
    <w:rsid w:val="003C1FED"/>
    <w:rPr>
      <w:sz w:val="20"/>
    </w:rPr>
  </w:style>
  <w:style w:type="character" w:customStyle="1" w:styleId="ad">
    <w:name w:val="Текст концевой сноски Знак"/>
    <w:link w:val="a7"/>
    <w:uiPriority w:val="99"/>
    <w:rsid w:val="003C1FED"/>
    <w:rPr>
      <w:sz w:val="20"/>
    </w:rPr>
  </w:style>
  <w:style w:type="character" w:styleId="ae">
    <w:name w:val="endnote reference"/>
    <w:basedOn w:val="a0"/>
    <w:uiPriority w:val="99"/>
    <w:semiHidden/>
    <w:unhideWhenUsed/>
    <w:rsid w:val="003C1FED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3C1FED"/>
    <w:pPr>
      <w:spacing w:after="57"/>
    </w:pPr>
  </w:style>
  <w:style w:type="paragraph" w:styleId="22">
    <w:name w:val="toc 2"/>
    <w:basedOn w:val="a"/>
    <w:next w:val="a"/>
    <w:uiPriority w:val="39"/>
    <w:unhideWhenUsed/>
    <w:rsid w:val="003C1FE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C1FE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C1FE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C1FE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C1FE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C1FE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C1FE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C1FED"/>
    <w:pPr>
      <w:spacing w:after="57"/>
      <w:ind w:left="2268"/>
    </w:pPr>
  </w:style>
  <w:style w:type="paragraph" w:styleId="af">
    <w:name w:val="TOC Heading"/>
    <w:uiPriority w:val="39"/>
    <w:unhideWhenUsed/>
    <w:rsid w:val="003C1FED"/>
  </w:style>
  <w:style w:type="paragraph" w:styleId="af0">
    <w:name w:val="table of figures"/>
    <w:basedOn w:val="a"/>
    <w:next w:val="a"/>
    <w:uiPriority w:val="99"/>
    <w:unhideWhenUsed/>
    <w:rsid w:val="003C1FED"/>
  </w:style>
  <w:style w:type="paragraph" w:customStyle="1" w:styleId="110">
    <w:name w:val="Заголовок 11"/>
    <w:basedOn w:val="a"/>
    <w:next w:val="a"/>
    <w:link w:val="13"/>
    <w:qFormat/>
    <w:rsid w:val="003C1FED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customStyle="1" w:styleId="310">
    <w:name w:val="Заголовок 31"/>
    <w:basedOn w:val="a"/>
    <w:next w:val="a"/>
    <w:link w:val="30"/>
    <w:unhideWhenUsed/>
    <w:qFormat/>
    <w:rsid w:val="003C1FE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rsid w:val="003C1FED"/>
    <w:pPr>
      <w:spacing w:before="100" w:beforeAutospacing="1" w:after="100" w:afterAutospacing="1"/>
    </w:pPr>
    <w:rPr>
      <w:lang w:val="en-US" w:eastAsia="en-US"/>
    </w:rPr>
  </w:style>
  <w:style w:type="table" w:styleId="af1">
    <w:name w:val="Table Grid"/>
    <w:basedOn w:val="a1"/>
    <w:rsid w:val="003C1FE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uiPriority w:val="22"/>
    <w:qFormat/>
    <w:rsid w:val="003C1FED"/>
    <w:rPr>
      <w:b/>
      <w:bCs/>
    </w:rPr>
  </w:style>
  <w:style w:type="character" w:customStyle="1" w:styleId="apple-converted-space">
    <w:name w:val="apple-converted-space"/>
    <w:basedOn w:val="a0"/>
    <w:rsid w:val="003C1FED"/>
  </w:style>
  <w:style w:type="character" w:styleId="af3">
    <w:name w:val="Hyperlink"/>
    <w:uiPriority w:val="99"/>
    <w:unhideWhenUsed/>
    <w:rsid w:val="003C1FED"/>
    <w:rPr>
      <w:color w:val="0000FF"/>
      <w:u w:val="single"/>
    </w:rPr>
  </w:style>
  <w:style w:type="character" w:styleId="af4">
    <w:name w:val="Emphasis"/>
    <w:uiPriority w:val="20"/>
    <w:qFormat/>
    <w:rsid w:val="003C1FED"/>
    <w:rPr>
      <w:i/>
      <w:iCs/>
    </w:rPr>
  </w:style>
  <w:style w:type="paragraph" w:styleId="af5">
    <w:name w:val="Body Text"/>
    <w:basedOn w:val="a"/>
    <w:link w:val="af6"/>
    <w:uiPriority w:val="99"/>
    <w:unhideWhenUsed/>
    <w:rsid w:val="003C1FED"/>
    <w:pPr>
      <w:spacing w:after="120"/>
    </w:pPr>
    <w:rPr>
      <w:lang w:val="en-US" w:eastAsia="en-US"/>
    </w:rPr>
  </w:style>
  <w:style w:type="character" w:customStyle="1" w:styleId="af6">
    <w:name w:val="Основной текст Знак"/>
    <w:link w:val="af5"/>
    <w:uiPriority w:val="99"/>
    <w:rsid w:val="003C1FED"/>
    <w:rPr>
      <w:sz w:val="24"/>
      <w:szCs w:val="24"/>
      <w:lang w:val="en-US" w:eastAsia="en-US"/>
    </w:rPr>
  </w:style>
  <w:style w:type="paragraph" w:styleId="af7">
    <w:name w:val="List Paragraph"/>
    <w:basedOn w:val="a"/>
    <w:uiPriority w:val="34"/>
    <w:qFormat/>
    <w:rsid w:val="003C1FED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8">
    <w:name w:val="Body Text Indent"/>
    <w:basedOn w:val="a"/>
    <w:link w:val="af9"/>
    <w:rsid w:val="003C1FED"/>
    <w:pPr>
      <w:spacing w:after="120"/>
      <w:ind w:left="283"/>
    </w:pPr>
    <w:rPr>
      <w:lang w:val="en-US" w:eastAsia="en-US"/>
    </w:rPr>
  </w:style>
  <w:style w:type="character" w:customStyle="1" w:styleId="af9">
    <w:name w:val="Основной текст с отступом Знак"/>
    <w:link w:val="af8"/>
    <w:rsid w:val="003C1FED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sid w:val="003C1FED"/>
    <w:rPr>
      <w:sz w:val="24"/>
      <w:szCs w:val="24"/>
    </w:rPr>
  </w:style>
  <w:style w:type="character" w:customStyle="1" w:styleId="blk">
    <w:name w:val="blk"/>
    <w:rsid w:val="003C1FED"/>
  </w:style>
  <w:style w:type="character" w:customStyle="1" w:styleId="13">
    <w:name w:val="Заголовок 1 Знак"/>
    <w:link w:val="110"/>
    <w:rsid w:val="003C1FED"/>
    <w:rPr>
      <w:rFonts w:ascii="Cambria" w:hAnsi="Cambria"/>
      <w:b/>
      <w:bCs/>
      <w:sz w:val="32"/>
      <w:szCs w:val="32"/>
      <w:lang w:val="en-US" w:eastAsia="en-US"/>
    </w:rPr>
  </w:style>
  <w:style w:type="paragraph" w:styleId="afa">
    <w:name w:val="No Spacing"/>
    <w:uiPriority w:val="1"/>
    <w:qFormat/>
    <w:rsid w:val="003C1FED"/>
    <w:rPr>
      <w:sz w:val="24"/>
      <w:szCs w:val="24"/>
    </w:rPr>
  </w:style>
  <w:style w:type="character" w:customStyle="1" w:styleId="14">
    <w:name w:val="Основной текст1"/>
    <w:rsid w:val="003C1FED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3">
    <w:name w:val="Основной текст2"/>
    <w:basedOn w:val="a"/>
    <w:rsid w:val="003C1FED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3C1FED"/>
    <w:pPr>
      <w:widowControl w:val="0"/>
    </w:pPr>
    <w:rPr>
      <w:rFonts w:ascii="Calibri" w:hAnsi="Calibri"/>
      <w:sz w:val="22"/>
    </w:rPr>
  </w:style>
  <w:style w:type="paragraph" w:customStyle="1" w:styleId="15">
    <w:name w:val="Верхний колонтитул1"/>
    <w:basedOn w:val="a"/>
    <w:link w:val="afb"/>
    <w:uiPriority w:val="99"/>
    <w:rsid w:val="003C1FED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Верхний колонтитул Знак"/>
    <w:link w:val="15"/>
    <w:uiPriority w:val="99"/>
    <w:rsid w:val="003C1FED"/>
    <w:rPr>
      <w:sz w:val="24"/>
      <w:szCs w:val="24"/>
    </w:rPr>
  </w:style>
  <w:style w:type="paragraph" w:customStyle="1" w:styleId="16">
    <w:name w:val="Нижний колонтитул1"/>
    <w:basedOn w:val="a"/>
    <w:link w:val="afc"/>
    <w:rsid w:val="003C1FED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c">
    <w:name w:val="Нижний колонтитул Знак"/>
    <w:link w:val="16"/>
    <w:rsid w:val="003C1FED"/>
    <w:rPr>
      <w:sz w:val="24"/>
      <w:szCs w:val="24"/>
    </w:rPr>
  </w:style>
  <w:style w:type="character" w:customStyle="1" w:styleId="30">
    <w:name w:val="Заголовок 3 Знак"/>
    <w:link w:val="310"/>
    <w:rsid w:val="003C1FED"/>
    <w:rPr>
      <w:rFonts w:ascii="Cambria" w:eastAsia="Times New Roman" w:hAnsi="Cambria" w:cs="Times New Roman"/>
      <w:b/>
      <w:bCs/>
      <w:sz w:val="26"/>
      <w:szCs w:val="26"/>
    </w:rPr>
  </w:style>
  <w:style w:type="paragraph" w:styleId="afd">
    <w:name w:val="Balloon Text"/>
    <w:basedOn w:val="a"/>
    <w:link w:val="afe"/>
    <w:rsid w:val="003C1FED"/>
    <w:rPr>
      <w:rFonts w:ascii="Tahoma" w:hAnsi="Tahoma"/>
      <w:sz w:val="16"/>
      <w:szCs w:val="16"/>
      <w:lang w:val="en-US" w:eastAsia="en-US"/>
    </w:rPr>
  </w:style>
  <w:style w:type="character" w:customStyle="1" w:styleId="afe">
    <w:name w:val="Текст выноски Знак"/>
    <w:link w:val="afd"/>
    <w:rsid w:val="003C1FED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3C1FED"/>
    <w:pPr>
      <w:spacing w:before="100" w:beforeAutospacing="1" w:after="100" w:afterAutospacing="1"/>
    </w:pPr>
  </w:style>
  <w:style w:type="paragraph" w:customStyle="1" w:styleId="aff">
    <w:name w:val="Письма"/>
    <w:basedOn w:val="a"/>
    <w:rsid w:val="003C1FED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rsid w:val="003C1FED"/>
    <w:rPr>
      <w:rFonts w:ascii="Calibri" w:hAnsi="Calibri"/>
      <w:sz w:val="22"/>
      <w:lang w:bidi="ar-SA"/>
    </w:rPr>
  </w:style>
  <w:style w:type="character" w:customStyle="1" w:styleId="matching-text-highlight">
    <w:name w:val="matching-text-highlight"/>
    <w:basedOn w:val="a0"/>
    <w:rsid w:val="003C1FED"/>
  </w:style>
  <w:style w:type="paragraph" w:styleId="aff0">
    <w:name w:val="Normal (Web)"/>
    <w:basedOn w:val="a"/>
    <w:uiPriority w:val="99"/>
    <w:unhideWhenUsed/>
    <w:rsid w:val="003C1FED"/>
    <w:pPr>
      <w:spacing w:before="100" w:beforeAutospacing="1" w:after="100" w:afterAutospacing="1"/>
    </w:pPr>
  </w:style>
  <w:style w:type="character" w:customStyle="1" w:styleId="17">
    <w:name w:val="Неразрешенное упоминание1"/>
    <w:basedOn w:val="a0"/>
    <w:uiPriority w:val="99"/>
    <w:semiHidden/>
    <w:unhideWhenUsed/>
    <w:rsid w:val="003C1FE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3C1FED"/>
    <w:rPr>
      <w:color w:val="605E5C"/>
      <w:shd w:val="clear" w:color="auto" w:fill="E1DFDD"/>
    </w:rPr>
  </w:style>
  <w:style w:type="character" w:customStyle="1" w:styleId="10">
    <w:name w:val="Гиперссылка1"/>
    <w:link w:val="ListTable6Colorful-Accent5"/>
    <w:rsid w:val="003C1F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k.com/rosreestr_ns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t.me/rosreestr_ns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ko@r54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www.mfc-nso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32C4C-5CD1-44D1-A9F9-F1282B14A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3657</Characters>
  <Application>Microsoft Office Word</Application>
  <DocSecurity>0</DocSecurity>
  <Lines>30</Lines>
  <Paragraphs>8</Paragraphs>
  <ScaleCrop>false</ScaleCrop>
  <Company>MoBIL GROUP</Company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subject/>
  <dc:creator>kme</dc:creator>
  <cp:keywords/>
  <dc:description/>
  <cp:lastModifiedBy>Пользователь Windows</cp:lastModifiedBy>
  <cp:revision>130</cp:revision>
  <dcterms:created xsi:type="dcterms:W3CDTF">2024-12-25T01:48:00Z</dcterms:created>
  <dcterms:modified xsi:type="dcterms:W3CDTF">2025-08-08T08:57:00Z</dcterms:modified>
  <cp:version>786432</cp:version>
</cp:coreProperties>
</file>